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9A48" w14:textId="77777777"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Dopravní zdravotnictví a.s.</w:t>
      </w:r>
    </w:p>
    <w:p w14:paraId="1A91B924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Laboratoře Dopravního zdravotnictví Morava</w:t>
      </w:r>
    </w:p>
    <w:p w14:paraId="63784CA7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8228</w:t>
      </w:r>
    </w:p>
    <w:p w14:paraId="192193D0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901874">
        <w:t xml:space="preserve"> 4</w:t>
      </w:r>
      <w:r w:rsidR="00956414">
        <w:t>5</w:t>
      </w:r>
      <w:r w:rsidR="00901874">
        <w:t>0/2024</w:t>
      </w:r>
    </w:p>
    <w:p w14:paraId="383050AE" w14:textId="77777777"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laboratoř - </w:t>
      </w:r>
      <w:r w:rsidR="00525FC7" w:rsidRPr="00D75D93">
        <w:t xml:space="preserve">ČSN EN ISO 15189 ed. 2:2013 </w:t>
      </w:r>
    </w:p>
    <w:p w14:paraId="3093ECF1" w14:textId="77777777"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956414">
        <w:t>2</w:t>
      </w:r>
      <w:r w:rsidR="00901874">
        <w:t>.</w:t>
      </w:r>
      <w:r w:rsidR="00956414">
        <w:t xml:space="preserve"> </w:t>
      </w:r>
      <w:bookmarkStart w:id="0" w:name="_GoBack"/>
      <w:bookmarkEnd w:id="0"/>
      <w:r w:rsidR="00956414">
        <w:t>9</w:t>
      </w:r>
      <w:r w:rsidR="00901874">
        <w:t>. 2024</w:t>
      </w:r>
    </w:p>
    <w:p w14:paraId="35F5A933" w14:textId="77777777"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14:paraId="2C68E697" w14:textId="77777777" w:rsidR="00966A1E" w:rsidRDefault="00966A1E" w:rsidP="00174015">
      <w:pPr>
        <w:keepNext/>
        <w:spacing w:before="120" w:after="60"/>
        <w:ind w:left="142"/>
        <w:jc w:val="left"/>
        <w:rPr>
          <w:b/>
        </w:rPr>
      </w:pPr>
      <w:r>
        <w:rPr>
          <w:sz w:val="22"/>
        </w:rPr>
        <w:t>1.</w:t>
      </w:r>
      <w:r>
        <w:rPr>
          <w:sz w:val="22"/>
        </w:rPr>
        <w:tab/>
      </w:r>
      <w:r w:rsidRPr="00FB077D">
        <w:rPr>
          <w:b/>
          <w:sz w:val="22"/>
        </w:rPr>
        <w:t>Laboratoř klinické biochemie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>Jere</w:t>
      </w:r>
      <w:r w:rsidR="00547626">
        <w:rPr>
          <w:sz w:val="22"/>
        </w:rPr>
        <w:t xml:space="preserve">menkova </w:t>
      </w:r>
      <w:r>
        <w:rPr>
          <w:sz w:val="22"/>
        </w:rPr>
        <w:t>1056</w:t>
      </w:r>
      <w:r w:rsidR="00547626">
        <w:rPr>
          <w:sz w:val="22"/>
        </w:rPr>
        <w:t>/40</w:t>
      </w:r>
      <w:r>
        <w:rPr>
          <w:sz w:val="22"/>
        </w:rPr>
        <w:t xml:space="preserve"> , 779 00 Olomouc</w:t>
      </w:r>
      <w:r>
        <w:rPr>
          <w:b/>
        </w:rPr>
        <w:t xml:space="preserve"> </w:t>
      </w:r>
    </w:p>
    <w:p w14:paraId="4F62F942" w14:textId="77777777"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2126"/>
        <w:gridCol w:w="2410"/>
        <w:gridCol w:w="2268"/>
        <w:gridCol w:w="1985"/>
        <w:gridCol w:w="992"/>
      </w:tblGrid>
      <w:tr w:rsidR="00174015" w14:paraId="1F92A86F" w14:textId="77777777" w:rsidTr="00BA4153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0140FB" w14:textId="77777777"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02269529" w14:textId="77777777"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1D34ED4F" w14:textId="77777777" w:rsidR="00174015" w:rsidRPr="00A718B4" w:rsidRDefault="00174015" w:rsidP="00B10029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1280B803" w14:textId="77777777"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F1FFA11" w14:textId="77777777"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95A1C" w14:textId="77777777"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74015" w14:paraId="3A59D3B8" w14:textId="77777777" w:rsidTr="00752715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547002" w14:textId="77777777" w:rsidR="00174015" w:rsidRPr="00525FC7" w:rsidRDefault="00174015" w:rsidP="00B10029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BA4153" w14:paraId="4DA0B913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231C0F44" w14:textId="77777777" w:rsidR="00BA4153" w:rsidRPr="00E3718F" w:rsidRDefault="00BA4153" w:rsidP="00BA41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068259E1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Minerály</w:t>
            </w:r>
          </w:p>
        </w:tc>
        <w:tc>
          <w:tcPr>
            <w:tcW w:w="2410" w:type="dxa"/>
          </w:tcPr>
          <w:p w14:paraId="51BECCBA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Potenciometrie</w:t>
            </w:r>
          </w:p>
        </w:tc>
        <w:tc>
          <w:tcPr>
            <w:tcW w:w="2268" w:type="dxa"/>
          </w:tcPr>
          <w:p w14:paraId="1FC0DA0F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SOP_002, verze 4;</w:t>
            </w:r>
          </w:p>
          <w:p w14:paraId="447A26CC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1D2F468A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PI-531, verze 3; </w:t>
            </w:r>
          </w:p>
          <w:p w14:paraId="39B1DB39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Cobas  6000</w:t>
            </w:r>
          </w:p>
        </w:tc>
        <w:tc>
          <w:tcPr>
            <w:tcW w:w="1985" w:type="dxa"/>
          </w:tcPr>
          <w:p w14:paraId="7733F14C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plazma, 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EBCD76A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4153" w14:paraId="494EADD7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29E8F741" w14:textId="77777777" w:rsidR="00BA4153" w:rsidRPr="00E3718F" w:rsidRDefault="00BA4153" w:rsidP="00BA41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69623AEC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Glukóza</w:t>
            </w:r>
          </w:p>
        </w:tc>
        <w:tc>
          <w:tcPr>
            <w:tcW w:w="2410" w:type="dxa"/>
          </w:tcPr>
          <w:p w14:paraId="787B666B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spektrometrie</w:t>
            </w:r>
          </w:p>
        </w:tc>
        <w:tc>
          <w:tcPr>
            <w:tcW w:w="2268" w:type="dxa"/>
          </w:tcPr>
          <w:p w14:paraId="31150C49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SOP_005, verze 4;</w:t>
            </w:r>
          </w:p>
          <w:p w14:paraId="0F851846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00010169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PI-531, verze 3; </w:t>
            </w:r>
          </w:p>
          <w:p w14:paraId="419FD3AA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Cobas  6000</w:t>
            </w:r>
          </w:p>
        </w:tc>
        <w:tc>
          <w:tcPr>
            <w:tcW w:w="1985" w:type="dxa"/>
          </w:tcPr>
          <w:p w14:paraId="2B87F548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plazma, 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9D9884D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4153" w14:paraId="2CB040D8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</w:tcPr>
          <w:p w14:paraId="6A6FEFF6" w14:textId="77777777" w:rsidR="00BA4153" w:rsidRPr="00E3718F" w:rsidRDefault="00BA4153" w:rsidP="00BA41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55AEEB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Enzymy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24658E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spektrometrie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58DFEA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SOP_008, verze 4;</w:t>
            </w:r>
          </w:p>
          <w:p w14:paraId="5092D9FD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2CC1B1C7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PI-531, verze 3; </w:t>
            </w:r>
          </w:p>
          <w:p w14:paraId="1DCDE43B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Cobas  6000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B9631A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291BDB13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4153" w14:paraId="74E1C8DA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</w:tcPr>
          <w:p w14:paraId="00B46940" w14:textId="77777777" w:rsidR="00BA4153" w:rsidRPr="00E3718F" w:rsidRDefault="00BA4153" w:rsidP="00BA41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367A5E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0131E1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spektrometrie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E35FE4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SOP_013, verze 3;</w:t>
            </w:r>
          </w:p>
          <w:p w14:paraId="36E27336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286AC01A" w14:textId="77777777" w:rsidR="00BA4153" w:rsidRPr="00EB0DA5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PI-531, verze 3; </w:t>
            </w:r>
          </w:p>
          <w:p w14:paraId="225864FD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Cobas 6000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26F296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55353291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4153" w14:paraId="161BF8E5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</w:tcPr>
          <w:p w14:paraId="14E34DC8" w14:textId="77777777" w:rsidR="00BA4153" w:rsidRPr="00E3718F" w:rsidRDefault="00BA4153" w:rsidP="00BA41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2BAB6C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Glykovaný hemoglobin</w:t>
            </w:r>
          </w:p>
          <w:p w14:paraId="795C5028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(HbA1c)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7C0D88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Vysokoúčinná kapalinová chromatografie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20161C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SOP_090, verze 8;</w:t>
            </w:r>
          </w:p>
          <w:p w14:paraId="60FD2C1A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6B91CBEB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PI-525, verze 2; </w:t>
            </w:r>
          </w:p>
          <w:p w14:paraId="5348D47B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Arkray Adams A1c </w:t>
            </w:r>
          </w:p>
          <w:p w14:paraId="2C0C51EB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HA-8180V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AF790A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39C35837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4153" w14:paraId="66BD5088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</w:tcPr>
          <w:p w14:paraId="4A282489" w14:textId="77777777" w:rsidR="00BA4153" w:rsidRPr="00E3718F" w:rsidRDefault="00BA4153" w:rsidP="00BA41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10E7038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Nebílkovinné dusíkaté látky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1F3BCA8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spektrometrie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E99483C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SOP_004, verze 4;</w:t>
            </w:r>
          </w:p>
          <w:p w14:paraId="7974E48C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1470C0A4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PI-531, verze 3; </w:t>
            </w:r>
          </w:p>
          <w:p w14:paraId="449B137E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Cobas 6000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C47A04B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plazma, moč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32DD16B8" w14:textId="77777777" w:rsidR="00BA4153" w:rsidRPr="00AE7C0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525FC7" w14:paraId="05E32770" w14:textId="77777777" w:rsidTr="00752715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C75A62" w14:textId="77777777" w:rsidR="00525FC7" w:rsidRPr="00525FC7" w:rsidRDefault="00525FC7" w:rsidP="00525FC7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813 - Laboratoř alergologická a imunologická</w:t>
            </w:r>
          </w:p>
        </w:tc>
      </w:tr>
      <w:tr w:rsidR="00655894" w14:paraId="2C32DE48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66CB240" w14:textId="77777777" w:rsidR="00655894" w:rsidRDefault="00655894" w:rsidP="00655894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42FF34CA" w14:textId="77777777" w:rsidR="00655894" w:rsidRPr="00EE357A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C-reaktivní protein (CRP)</w:t>
            </w:r>
          </w:p>
        </w:tc>
        <w:tc>
          <w:tcPr>
            <w:tcW w:w="2410" w:type="dxa"/>
          </w:tcPr>
          <w:p w14:paraId="539906D1" w14:textId="77777777" w:rsidR="00655894" w:rsidRPr="00AE7C03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Imunoturbidimetrie</w:t>
            </w:r>
          </w:p>
        </w:tc>
        <w:tc>
          <w:tcPr>
            <w:tcW w:w="2268" w:type="dxa"/>
          </w:tcPr>
          <w:p w14:paraId="30A76D2C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SOP_006, verze 3;</w:t>
            </w:r>
          </w:p>
          <w:p w14:paraId="22140462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74F8DD71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PI-531, verze 3; </w:t>
            </w:r>
          </w:p>
          <w:p w14:paraId="0A5440F3" w14:textId="77777777" w:rsidR="00655894" w:rsidRPr="00525FC7" w:rsidRDefault="00BA4153" w:rsidP="00BA415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Cobas 6000</w:t>
            </w:r>
          </w:p>
        </w:tc>
        <w:tc>
          <w:tcPr>
            <w:tcW w:w="1985" w:type="dxa"/>
          </w:tcPr>
          <w:p w14:paraId="5D4C585B" w14:textId="77777777" w:rsidR="00655894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4E69018" w14:textId="77777777" w:rsidR="00655894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25FC7" w14:paraId="58C8EDB2" w14:textId="77777777" w:rsidTr="00A72243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649C5" w14:textId="77777777" w:rsidR="00525FC7" w:rsidRPr="00525FC7" w:rsidRDefault="00525FC7" w:rsidP="00525FC7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815 - Laboratoř nukleární medicíny</w:t>
            </w:r>
          </w:p>
        </w:tc>
      </w:tr>
      <w:tr w:rsidR="00655894" w14:paraId="6A76CE41" w14:textId="77777777" w:rsidTr="00BA4153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53AB6B" w14:textId="77777777" w:rsidR="00655894" w:rsidRDefault="00655894" w:rsidP="00655894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7E3F4F9" w14:textId="77777777" w:rsidR="00655894" w:rsidRPr="00AE7C03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Hormony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F39CAC6" w14:textId="77777777" w:rsidR="00655894" w:rsidRPr="00AE7C03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724F15D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SOP_016, verze 4;</w:t>
            </w:r>
          </w:p>
          <w:p w14:paraId="4F4C31AF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F-543, revize 8.8.2024;</w:t>
            </w:r>
          </w:p>
          <w:p w14:paraId="391AE98E" w14:textId="77777777" w:rsidR="00BA4153" w:rsidRDefault="00BA4153" w:rsidP="00BA415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PI-531, verze 3; </w:t>
            </w:r>
          </w:p>
          <w:p w14:paraId="587EC467" w14:textId="77777777" w:rsidR="00655894" w:rsidRPr="00525FC7" w:rsidRDefault="00BA4153" w:rsidP="00116D5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Cobas 6000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24178C4" w14:textId="77777777" w:rsidR="00655894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74C2A668" w14:textId="77777777" w:rsidR="00655894" w:rsidRDefault="00655894" w:rsidP="0065589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  <w:r w:rsidR="00941E22">
              <w:rPr>
                <w:sz w:val="22"/>
                <w:szCs w:val="22"/>
              </w:rPr>
              <w:t>, C</w:t>
            </w:r>
          </w:p>
        </w:tc>
      </w:tr>
    </w:tbl>
    <w:p w14:paraId="6AD371CC" w14:textId="77777777" w:rsidR="00236524" w:rsidRDefault="00236524" w:rsidP="004D4CFF">
      <w:pPr>
        <w:ind w:left="284" w:hanging="284"/>
        <w:rPr>
          <w:sz w:val="20"/>
        </w:rPr>
      </w:pPr>
    </w:p>
    <w:p w14:paraId="4CC18550" w14:textId="77777777"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174015" w14:paraId="30EB21CE" w14:textId="77777777" w:rsidTr="00752715"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241E9C" w14:textId="77777777" w:rsidR="00174015" w:rsidRPr="00A7261F" w:rsidRDefault="00174015" w:rsidP="00B100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72A9F" w14:textId="77777777" w:rsidR="00174015" w:rsidRPr="00A7261F" w:rsidRDefault="00174015" w:rsidP="00B10029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752715" w14:paraId="19E28B5B" w14:textId="77777777" w:rsidTr="00752715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14:paraId="477CA20B" w14:textId="77777777" w:rsidR="00752715" w:rsidRPr="002F109D" w:rsidRDefault="00752715" w:rsidP="0075271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14:paraId="13616168" w14:textId="77777777" w:rsidR="00752715" w:rsidRPr="002F109D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 w:rsidRPr="00652252">
              <w:rPr>
                <w:sz w:val="22"/>
                <w:szCs w:val="22"/>
                <w:vertAlign w:val="superscript"/>
              </w:rPr>
              <w:t>+</w:t>
            </w:r>
          </w:p>
        </w:tc>
      </w:tr>
      <w:tr w:rsidR="00752715" w14:paraId="7128B8AD" w14:textId="77777777" w:rsidTr="00752715">
        <w:tc>
          <w:tcPr>
            <w:tcW w:w="1047" w:type="dxa"/>
            <w:tcBorders>
              <w:left w:val="double" w:sz="4" w:space="0" w:color="auto"/>
            </w:tcBorders>
          </w:tcPr>
          <w:p w14:paraId="2308DADB" w14:textId="77777777" w:rsidR="00752715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25C0D143" w14:textId="77777777" w:rsidR="00752715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Aspartátaminotransferáza (AST)</w:t>
            </w:r>
          </w:p>
        </w:tc>
      </w:tr>
      <w:tr w:rsidR="00752715" w14:paraId="49D7AF10" w14:textId="77777777" w:rsidTr="00752715">
        <w:tc>
          <w:tcPr>
            <w:tcW w:w="1047" w:type="dxa"/>
            <w:tcBorders>
              <w:left w:val="double" w:sz="4" w:space="0" w:color="auto"/>
            </w:tcBorders>
          </w:tcPr>
          <w:p w14:paraId="4241ADAC" w14:textId="77777777" w:rsidR="00752715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6CB07DD1" w14:textId="77777777" w:rsidR="00752715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Triacylglyceroly (TAG)</w:t>
            </w:r>
          </w:p>
        </w:tc>
      </w:tr>
      <w:tr w:rsidR="00752715" w14:paraId="63570E87" w14:textId="77777777" w:rsidTr="00752715">
        <w:tc>
          <w:tcPr>
            <w:tcW w:w="1047" w:type="dxa"/>
            <w:tcBorders>
              <w:left w:val="double" w:sz="4" w:space="0" w:color="auto"/>
            </w:tcBorders>
          </w:tcPr>
          <w:p w14:paraId="7263E7A1" w14:textId="77777777" w:rsidR="00752715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7DB9FE20" w14:textId="77777777" w:rsidR="00752715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Urea</w:t>
            </w:r>
          </w:p>
        </w:tc>
      </w:tr>
      <w:tr w:rsidR="00752715" w14:paraId="4BB2D5B6" w14:textId="77777777" w:rsidTr="00752715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14:paraId="1DD54975" w14:textId="77777777" w:rsidR="00752715" w:rsidRPr="002F109D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815/1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14:paraId="1A6FBD03" w14:textId="77777777" w:rsidR="00752715" w:rsidRPr="002F109D" w:rsidRDefault="00752715" w:rsidP="007527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Tyreotropin (TSH)</w:t>
            </w:r>
          </w:p>
        </w:tc>
      </w:tr>
    </w:tbl>
    <w:p w14:paraId="26BD74BF" w14:textId="77777777" w:rsidR="00174015" w:rsidRDefault="00174015" w:rsidP="00174015">
      <w:pPr>
        <w:pStyle w:val="Nadpis6"/>
        <w:keepNext/>
        <w:spacing w:before="60"/>
        <w:rPr>
          <w:bCs w:val="0"/>
          <w:sz w:val="24"/>
          <w:szCs w:val="20"/>
        </w:rPr>
      </w:pPr>
    </w:p>
    <w:p w14:paraId="4D347DC1" w14:textId="77777777" w:rsidR="00174015" w:rsidRDefault="00174015" w:rsidP="00174015">
      <w:pPr>
        <w:pStyle w:val="Nadpis6"/>
        <w:keepNext/>
        <w:spacing w:before="60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Odběr primárních vzorků:</w:t>
      </w:r>
    </w:p>
    <w:tbl>
      <w:tblPr>
        <w:tblW w:w="10449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524"/>
        <w:gridCol w:w="2693"/>
        <w:gridCol w:w="3783"/>
        <w:gridCol w:w="867"/>
      </w:tblGrid>
      <w:tr w:rsidR="00174015" w14:paraId="7218923D" w14:textId="77777777" w:rsidTr="00A7261F">
        <w:trPr>
          <w:tblHeader/>
        </w:trPr>
        <w:tc>
          <w:tcPr>
            <w:tcW w:w="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C9420E" w14:textId="77777777"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0F81755" w14:textId="77777777"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Technika odběru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8A408A5" w14:textId="77777777"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Identifikace </w:t>
            </w:r>
            <w:r w:rsidRPr="00A7261F">
              <w:rPr>
                <w:b/>
                <w:sz w:val="18"/>
                <w:szCs w:val="18"/>
              </w:rPr>
              <w:br/>
              <w:t xml:space="preserve">postupu odběru 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7EC89F2" w14:textId="77777777"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Odebíraný materiál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4C0E3" w14:textId="77777777"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7261F">
              <w:rPr>
                <w:b/>
                <w:sz w:val="18"/>
                <w:szCs w:val="18"/>
              </w:rPr>
              <w:t>Stupně volnosti</w:t>
            </w:r>
            <w:r w:rsidRPr="00A7261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966A1E" w14:paraId="55F3DC5D" w14:textId="77777777" w:rsidTr="00966A1E">
        <w:tc>
          <w:tcPr>
            <w:tcW w:w="58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F1CD5" w14:textId="77777777" w:rsidR="00966A1E" w:rsidRPr="002F109D" w:rsidRDefault="00966A1E" w:rsidP="00966A1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AE7C03">
              <w:rPr>
                <w:sz w:val="22"/>
                <w:szCs w:val="22"/>
              </w:rPr>
              <w:t>1.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D5CB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Venepunkce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B259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SPP-02, verze 6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E5DC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Žilní krev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468077A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966A1E" w14:paraId="5D146576" w14:textId="77777777" w:rsidTr="00966A1E">
        <w:tc>
          <w:tcPr>
            <w:tcW w:w="582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759BE2B" w14:textId="77777777" w:rsidR="00966A1E" w:rsidRPr="002F109D" w:rsidRDefault="00966A1E" w:rsidP="00966A1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AE7C03">
              <w:rPr>
                <w:sz w:val="22"/>
                <w:szCs w:val="22"/>
              </w:rPr>
              <w:t>2.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8E13E0E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Odběr z prstu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4166F0A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SPP-02, verze 6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BAE7ED7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Kapilární krev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044DE64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14:paraId="7285567A" w14:textId="77777777" w:rsidR="004D4CFF" w:rsidRDefault="004D4CFF" w:rsidP="004D4CFF"/>
    <w:p w14:paraId="005374C5" w14:textId="77777777" w:rsidR="00966A1E" w:rsidRPr="004D4CFF" w:rsidRDefault="00966A1E" w:rsidP="004D4CFF"/>
    <w:p w14:paraId="1CB35327" w14:textId="77777777" w:rsidR="00966A1E" w:rsidRDefault="00966A1E" w:rsidP="00966A1E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Sběrné a odběrové místo</w:t>
      </w:r>
      <w:r>
        <w:rPr>
          <w:b/>
          <w:sz w:val="22"/>
        </w:rPr>
        <w:tab/>
      </w:r>
      <w:r>
        <w:rPr>
          <w:sz w:val="22"/>
        </w:rPr>
        <w:t>Velké Novosady 648/8, 750 02 Přerov</w:t>
      </w:r>
    </w:p>
    <w:p w14:paraId="2689D1BE" w14:textId="77777777" w:rsidR="00966A1E" w:rsidRDefault="00966A1E" w:rsidP="00966A1E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 xml:space="preserve">Sběrné a odběrové místo (LKB) </w:t>
      </w:r>
      <w:r>
        <w:rPr>
          <w:b/>
          <w:sz w:val="22"/>
        </w:rPr>
        <w:tab/>
      </w:r>
      <w:r>
        <w:rPr>
          <w:sz w:val="22"/>
        </w:rPr>
        <w:t>Náměstí Jana Pernera 446, 560 02 Česká Třebová</w:t>
      </w:r>
    </w:p>
    <w:p w14:paraId="10402E55" w14:textId="77777777" w:rsidR="00A72243" w:rsidRDefault="00A72243" w:rsidP="00A72243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sz w:val="22"/>
        </w:rPr>
      </w:pPr>
    </w:p>
    <w:p w14:paraId="093E3139" w14:textId="77777777" w:rsidR="00A72243" w:rsidRDefault="00A72243" w:rsidP="00A72243">
      <w:pPr>
        <w:pStyle w:val="Nadpis6"/>
        <w:keepNext/>
        <w:spacing w:before="60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Odběr primárních vzorků:</w:t>
      </w:r>
    </w:p>
    <w:tbl>
      <w:tblPr>
        <w:tblW w:w="10449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524"/>
        <w:gridCol w:w="2693"/>
        <w:gridCol w:w="3783"/>
        <w:gridCol w:w="867"/>
      </w:tblGrid>
      <w:tr w:rsidR="00A72243" w14:paraId="3A168D9B" w14:textId="77777777" w:rsidTr="007D7D89">
        <w:trPr>
          <w:tblHeader/>
        </w:trPr>
        <w:tc>
          <w:tcPr>
            <w:tcW w:w="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1F30FFB" w14:textId="77777777" w:rsidR="00A72243" w:rsidRPr="00A7261F" w:rsidRDefault="00A72243" w:rsidP="007D7D8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4B8D378" w14:textId="77777777" w:rsidR="00A72243" w:rsidRPr="00A7261F" w:rsidRDefault="00A72243" w:rsidP="007D7D8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Technika odběru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19580C7" w14:textId="77777777" w:rsidR="00A72243" w:rsidRPr="00A7261F" w:rsidRDefault="00A72243" w:rsidP="007D7D8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Identifikace </w:t>
            </w:r>
            <w:r w:rsidRPr="00A7261F">
              <w:rPr>
                <w:b/>
                <w:sz w:val="18"/>
                <w:szCs w:val="18"/>
              </w:rPr>
              <w:br/>
              <w:t xml:space="preserve">postupu odběru 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F7A387E" w14:textId="77777777" w:rsidR="00A72243" w:rsidRPr="00A7261F" w:rsidRDefault="00A72243" w:rsidP="007D7D8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Odebíraný materiál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630AF" w14:textId="77777777" w:rsidR="00A72243" w:rsidRPr="00A7261F" w:rsidRDefault="00A72243" w:rsidP="007D7D89">
            <w:pPr>
              <w:keepNext/>
              <w:spacing w:before="60" w:after="6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7261F">
              <w:rPr>
                <w:b/>
                <w:sz w:val="18"/>
                <w:szCs w:val="18"/>
              </w:rPr>
              <w:t>Stupně volnosti</w:t>
            </w:r>
            <w:r w:rsidRPr="00A7261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966A1E" w14:paraId="43E4129A" w14:textId="77777777" w:rsidTr="00EF11D5">
        <w:tc>
          <w:tcPr>
            <w:tcW w:w="58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33998" w14:textId="77777777" w:rsidR="00966A1E" w:rsidRPr="002F109D" w:rsidRDefault="00966A1E" w:rsidP="00966A1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AE7C03">
              <w:rPr>
                <w:sz w:val="22"/>
                <w:szCs w:val="22"/>
              </w:rPr>
              <w:t>1.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3E3B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Venepunkce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3840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SPP-02, verze 6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A86C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Žilní krev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F150169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966A1E" w14:paraId="503017D1" w14:textId="77777777" w:rsidTr="00EF11D5">
        <w:tc>
          <w:tcPr>
            <w:tcW w:w="582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FAA88A5" w14:textId="77777777" w:rsidR="00966A1E" w:rsidRPr="002F109D" w:rsidRDefault="00966A1E" w:rsidP="00966A1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AE7C03">
              <w:rPr>
                <w:sz w:val="22"/>
                <w:szCs w:val="22"/>
              </w:rPr>
              <w:t>2.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C48EE97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Odběr z prstu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4F61017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SPP-02, verze 6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ED4184D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Kapilární krev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9B50290" w14:textId="77777777" w:rsidR="00966A1E" w:rsidRPr="002F109D" w:rsidRDefault="00966A1E" w:rsidP="00966A1E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14:paraId="600E8E08" w14:textId="77777777" w:rsidR="00A72243" w:rsidRDefault="00A72243" w:rsidP="00A72243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14:paraId="296BB255" w14:textId="77777777"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t>Vysvětlivky</w:t>
      </w:r>
      <w:r>
        <w:rPr>
          <w:b/>
        </w:rPr>
        <w:t>:</w:t>
      </w:r>
    </w:p>
    <w:p w14:paraId="23A53029" w14:textId="77777777"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00-09-..</w:t>
      </w:r>
      <w:r>
        <w:rPr>
          <w:sz w:val="20"/>
        </w:rPr>
        <w:t xml:space="preserve">: </w:t>
      </w:r>
    </w:p>
    <w:p w14:paraId="1335611A" w14:textId="77777777" w:rsidR="00194D8F" w:rsidRDefault="008238C0" w:rsidP="00194D8F">
      <w:pPr>
        <w:spacing w:before="120"/>
        <w:ind w:left="284"/>
        <w:rPr>
          <w:sz w:val="20"/>
        </w:rPr>
      </w:pPr>
      <w:r>
        <w:rPr>
          <w:sz w:val="20"/>
        </w:rPr>
        <w:t>A -</w:t>
      </w:r>
      <w:r w:rsidR="00194D8F" w:rsidRPr="00901251">
        <w:rPr>
          <w:sz w:val="20"/>
        </w:rPr>
        <w:t xml:space="preserve"> Flexibilita týkající se dokumentovaného postupu vyšetření</w:t>
      </w:r>
      <w:r w:rsidR="005E67E8">
        <w:rPr>
          <w:sz w:val="20"/>
        </w:rPr>
        <w:t xml:space="preserve"> / odběru</w:t>
      </w:r>
    </w:p>
    <w:p w14:paraId="01DACB83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14:paraId="41BE0262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C - Flexibilita týkající se analytů/parametrů</w:t>
      </w:r>
    </w:p>
    <w:p w14:paraId="316E405F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14:paraId="6DA85407" w14:textId="77777777" w:rsidR="00194D8F" w:rsidRDefault="00194D8F" w:rsidP="00194D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14:paraId="6DAC7060" w14:textId="77777777" w:rsidR="00194D8F" w:rsidRDefault="00194D8F" w:rsidP="00194D8F">
      <w:pPr>
        <w:spacing w:before="120"/>
        <w:ind w:left="284" w:hanging="284"/>
        <w:rPr>
          <w:sz w:val="20"/>
        </w:rPr>
      </w:pPr>
    </w:p>
    <w:p w14:paraId="0B5FF901" w14:textId="77777777" w:rsidR="004D4CFF" w:rsidRDefault="004D4CFF" w:rsidP="004D4CFF">
      <w:pPr>
        <w:spacing w:before="120"/>
      </w:pPr>
    </w:p>
    <w:sectPr w:rsidR="004D4CFF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D2C3" w14:textId="77777777" w:rsidR="009F107B" w:rsidRDefault="009F107B">
      <w:r>
        <w:separator/>
      </w:r>
    </w:p>
  </w:endnote>
  <w:endnote w:type="continuationSeparator" w:id="0">
    <w:p w14:paraId="71177517" w14:textId="77777777" w:rsidR="009F107B" w:rsidRDefault="009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CC95E" w14:textId="613F1225" w:rsidR="0084637E" w:rsidRDefault="0027607B">
    <w:r w:rsidRPr="0027607B">
      <w:rPr>
        <w:sz w:val="16"/>
        <w:szCs w:val="16"/>
      </w:rPr>
      <w:ptab w:relativeTo="margin" w:alignment="center" w:leader="none"/>
    </w:r>
    <w:r w:rsidR="00A7261F"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956414">
      <w:rPr>
        <w:b/>
        <w:bCs/>
        <w:noProof/>
        <w:sz w:val="16"/>
        <w:szCs w:val="16"/>
      </w:rPr>
      <w:t>1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956414">
      <w:rPr>
        <w:b/>
        <w:bCs/>
        <w:noProof/>
        <w:sz w:val="16"/>
        <w:szCs w:val="16"/>
      </w:rPr>
      <w:t>3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39B0" w14:textId="77777777" w:rsidR="00236524" w:rsidRDefault="003D707F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4816BE86" w14:textId="77777777" w:rsidR="00236524" w:rsidRDefault="003D707F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116D5B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116D5B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0397F" w14:textId="77777777" w:rsidR="009F107B" w:rsidRDefault="009F107B">
      <w:r>
        <w:separator/>
      </w:r>
    </w:p>
  </w:footnote>
  <w:footnote w:type="continuationSeparator" w:id="0">
    <w:p w14:paraId="5E9E398F" w14:textId="77777777" w:rsidR="009F107B" w:rsidRDefault="009F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424C" w14:textId="77777777" w:rsidR="007E4D90" w:rsidRDefault="001C76D7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69AE7" wp14:editId="6CE18687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07F">
      <w:tab/>
    </w:r>
  </w:p>
  <w:p w14:paraId="1B3D4B4F" w14:textId="77777777" w:rsidR="0027607B" w:rsidRDefault="0027607B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14:paraId="197EC62E" w14:textId="77777777" w:rsidR="00236524" w:rsidRDefault="0099151C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14:paraId="2F859A32" w14:textId="77777777" w:rsidR="00174015" w:rsidRPr="0099151C" w:rsidRDefault="00174015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4CB68" w14:textId="77777777" w:rsidR="00236524" w:rsidRDefault="003D707F">
    <w:pPr>
      <w:tabs>
        <w:tab w:val="center" w:pos="4536"/>
      </w:tabs>
      <w:spacing w:after="60"/>
    </w:pPr>
    <w:r>
      <w:tab/>
      <w:t>Příloha č. 1</w:t>
    </w:r>
  </w:p>
  <w:p w14:paraId="51CC3776" w14:textId="77777777" w:rsidR="00236524" w:rsidRDefault="003D707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524"/>
    <w:rsid w:val="00022E7B"/>
    <w:rsid w:val="0006126A"/>
    <w:rsid w:val="000D1C59"/>
    <w:rsid w:val="00116D5B"/>
    <w:rsid w:val="0012222C"/>
    <w:rsid w:val="00174015"/>
    <w:rsid w:val="00194D8F"/>
    <w:rsid w:val="00196F24"/>
    <w:rsid w:val="001B0CAD"/>
    <w:rsid w:val="001C76D7"/>
    <w:rsid w:val="001E302B"/>
    <w:rsid w:val="001E7F57"/>
    <w:rsid w:val="00236524"/>
    <w:rsid w:val="00246C15"/>
    <w:rsid w:val="0027607B"/>
    <w:rsid w:val="002A169B"/>
    <w:rsid w:val="003D707F"/>
    <w:rsid w:val="003F73D2"/>
    <w:rsid w:val="00401B50"/>
    <w:rsid w:val="00465769"/>
    <w:rsid w:val="004D4CFF"/>
    <w:rsid w:val="004E238A"/>
    <w:rsid w:val="00515A76"/>
    <w:rsid w:val="00525FC7"/>
    <w:rsid w:val="00543460"/>
    <w:rsid w:val="00547626"/>
    <w:rsid w:val="005A3964"/>
    <w:rsid w:val="005E67E8"/>
    <w:rsid w:val="00655894"/>
    <w:rsid w:val="00665DCC"/>
    <w:rsid w:val="006A49C7"/>
    <w:rsid w:val="007167D7"/>
    <w:rsid w:val="007331E0"/>
    <w:rsid w:val="00752715"/>
    <w:rsid w:val="00790FDC"/>
    <w:rsid w:val="007E4D90"/>
    <w:rsid w:val="008238C0"/>
    <w:rsid w:val="0084637E"/>
    <w:rsid w:val="0085120E"/>
    <w:rsid w:val="00853BB6"/>
    <w:rsid w:val="008714EA"/>
    <w:rsid w:val="008A41D5"/>
    <w:rsid w:val="008F667A"/>
    <w:rsid w:val="00901251"/>
    <w:rsid w:val="00901874"/>
    <w:rsid w:val="009123C4"/>
    <w:rsid w:val="00941E22"/>
    <w:rsid w:val="00956414"/>
    <w:rsid w:val="00966A1E"/>
    <w:rsid w:val="00971950"/>
    <w:rsid w:val="0099151C"/>
    <w:rsid w:val="009F107B"/>
    <w:rsid w:val="00A57D7A"/>
    <w:rsid w:val="00A718B4"/>
    <w:rsid w:val="00A72243"/>
    <w:rsid w:val="00A7261F"/>
    <w:rsid w:val="00AC695E"/>
    <w:rsid w:val="00B10029"/>
    <w:rsid w:val="00B4215B"/>
    <w:rsid w:val="00B65F3E"/>
    <w:rsid w:val="00BA4153"/>
    <w:rsid w:val="00CC4564"/>
    <w:rsid w:val="00CE1A72"/>
    <w:rsid w:val="00D326D6"/>
    <w:rsid w:val="00D418D9"/>
    <w:rsid w:val="00D42890"/>
    <w:rsid w:val="00D75D93"/>
    <w:rsid w:val="00DF7A77"/>
    <w:rsid w:val="00E3773F"/>
    <w:rsid w:val="00E771A5"/>
    <w:rsid w:val="00F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448627"/>
  <w14:defaultImageDpi w14:val="96"/>
  <w15:docId w15:val="{D6E59A8A-BD4F-4B40-8FFE-AC5A41B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511EF-5931-4F38-ACAE-36CD9FA376E7}">
  <ds:schemaRefs>
    <ds:schemaRef ds:uri="http://schemas.microsoft.com/office/2006/metadata/properties"/>
    <ds:schemaRef ds:uri="e9448448-c377-45fe-89f5-01fda98909d0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e8bd6d70-59cb-4639-abaa-3c4a7c2b860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Lochmanova Milena</cp:lastModifiedBy>
  <cp:revision>3</cp:revision>
  <cp:lastPrinted>2024-08-13T11:22:00Z</cp:lastPrinted>
  <dcterms:created xsi:type="dcterms:W3CDTF">2024-08-30T10:51:00Z</dcterms:created>
  <dcterms:modified xsi:type="dcterms:W3CDTF">2024-09-02T16:17:00Z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